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339D4DE" w14:textId="74540805" w:rsidR="00BC13F1" w:rsidRDefault="00200993">
            <w:pPr>
              <w:jc w:val="center"/>
            </w:pPr>
            <w:r w:rsidRPr="00633EC8">
              <w:t xml:space="preserve">Приложение </w:t>
            </w:r>
            <w:r w:rsidR="00A356F3">
              <w:t>10</w:t>
            </w:r>
          </w:p>
          <w:p w14:paraId="3CA83F8F" w14:textId="77777777" w:rsidR="00BC13F1" w:rsidRDefault="00200993">
            <w:pPr>
              <w:jc w:val="center"/>
            </w:pPr>
            <w:r w:rsidRPr="00633EC8">
              <w:t>к приказу</w:t>
            </w:r>
          </w:p>
          <w:p w14:paraId="1D9B34E8" w14:textId="77777777" w:rsidR="00BC13F1" w:rsidRDefault="00BC13F1" w:rsidP="000D6FB2">
            <w:pPr>
              <w:jc w:val="center"/>
            </w:pPr>
          </w:p>
          <w:p w14:paraId="66496798" w14:textId="77777777" w:rsidR="00BC13F1" w:rsidRDefault="00BC13F1" w:rsidP="000D6FB2">
            <w:pPr>
              <w:jc w:val="center"/>
            </w:pPr>
          </w:p>
          <w:p w14:paraId="33DE1C6F" w14:textId="50E49FC5" w:rsidR="000D74EC" w:rsidRDefault="000D74EC" w:rsidP="000D74EC">
            <w:pPr>
              <w:jc w:val="center"/>
            </w:pPr>
            <w:r>
              <w:t xml:space="preserve">Приложение </w:t>
            </w:r>
            <w:r w:rsidR="00A356F3">
              <w:t>3</w:t>
            </w:r>
            <w:r>
              <w:t xml:space="preserve"> </w:t>
            </w:r>
            <w:r w:rsidR="004A4C42">
              <w:br/>
            </w:r>
            <w:r>
              <w:t>к Правилам</w:t>
            </w:r>
          </w:p>
          <w:p w14:paraId="6AF5A5EA" w14:textId="77777777" w:rsidR="000D74EC" w:rsidRDefault="000D74EC" w:rsidP="000D74EC">
            <w:pPr>
              <w:jc w:val="center"/>
            </w:pPr>
            <w:r>
              <w:t>оценки эффективности</w:t>
            </w:r>
          </w:p>
          <w:p w14:paraId="6CEAE8CF" w14:textId="77777777" w:rsidR="000D74EC" w:rsidRDefault="000D74EC" w:rsidP="000D74EC">
            <w:pPr>
              <w:jc w:val="center"/>
            </w:pPr>
            <w:r>
              <w:t>предоставляемых</w:t>
            </w:r>
          </w:p>
          <w:p w14:paraId="0AF22F22" w14:textId="77777777" w:rsidR="000D74EC" w:rsidRDefault="000D74EC" w:rsidP="000D74EC">
            <w:pPr>
              <w:jc w:val="center"/>
            </w:pPr>
            <w:r>
              <w:t>инвестиционных преференций</w:t>
            </w:r>
          </w:p>
          <w:p w14:paraId="6D446D92" w14:textId="23225FEB" w:rsidR="000D74EC" w:rsidRPr="00EA5DA8" w:rsidRDefault="000D74EC" w:rsidP="00A356F3">
            <w:pPr>
              <w:jc w:val="center"/>
            </w:pPr>
          </w:p>
        </w:tc>
      </w:tr>
    </w:tbl>
    <w:p w14:paraId="56BF6C58" w14:textId="77777777" w:rsidR="00A356F3" w:rsidRPr="003A1935" w:rsidRDefault="00A356F3" w:rsidP="00A356F3">
      <w:bookmarkStart w:id="0" w:name="z157"/>
      <w:r w:rsidRPr="003A1935">
        <w:rPr>
          <w:b/>
          <w:color w:val="000000"/>
        </w:rPr>
        <w:t>Шкала распределения значений показателей в рамках критерий оценки эффективности инвестиционных преференций</w:t>
      </w:r>
    </w:p>
    <w:tbl>
      <w:tblPr>
        <w:tblW w:w="972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1701"/>
        <w:gridCol w:w="1985"/>
        <w:gridCol w:w="3502"/>
        <w:gridCol w:w="1944"/>
      </w:tblGrid>
      <w:tr w:rsidR="00A356F3" w14:paraId="3A10D039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14:paraId="08AC595E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D261E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Критерий</w:t>
            </w: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C24DD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Индикатор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F1591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Описание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B2900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Баллы (0–2)</w:t>
            </w:r>
          </w:p>
        </w:tc>
      </w:tr>
      <w:tr w:rsidR="00A356F3" w14:paraId="2C4979F4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0F1C6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81551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Экономическая эффективность </w:t>
            </w: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69CD7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Выпуск продукции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BCAD5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 2 – рост свыше 20% в год; </w:t>
            </w:r>
          </w:p>
          <w:p w14:paraId="54D12857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1 – рост от 5% до 20% в год;</w:t>
            </w:r>
          </w:p>
          <w:p w14:paraId="77057F13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– рост ниже 5% либо убывающий.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8E434" w14:textId="77777777" w:rsidR="00A356F3" w:rsidRDefault="00A356F3" w:rsidP="007172DC">
            <w:pPr>
              <w:spacing w:after="20"/>
              <w:ind w:left="20"/>
              <w:jc w:val="both"/>
            </w:pPr>
          </w:p>
          <w:p w14:paraId="098772BD" w14:textId="77777777" w:rsidR="00A356F3" w:rsidRDefault="00A356F3" w:rsidP="007172DC">
            <w:pPr>
              <w:spacing w:after="20"/>
              <w:ind w:left="20"/>
              <w:jc w:val="both"/>
            </w:pPr>
          </w:p>
        </w:tc>
      </w:tr>
      <w:tr w:rsidR="00A356F3" w14:paraId="78C9800B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84F73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6C9F09" w14:textId="77777777" w:rsidR="00A356F3" w:rsidRDefault="00A356F3" w:rsidP="007172DC"/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DCED8" w14:textId="77777777" w:rsidR="00A356F3" w:rsidRDefault="00A356F3" w:rsidP="007172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Экспортоориентированность</w:t>
            </w:r>
            <w:proofErr w:type="spellEnd"/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5259D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2 – объемы экспорта свыше 10 миллионов долларов в год;</w:t>
            </w:r>
          </w:p>
          <w:p w14:paraId="72D0B626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 1 – объем экспорта до 10 миллионов долларов в год; </w:t>
            </w:r>
          </w:p>
          <w:p w14:paraId="4BE8BFE6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– без экспорта.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6AA34" w14:textId="77777777" w:rsidR="00A356F3" w:rsidRDefault="00A356F3" w:rsidP="007172DC">
            <w:pPr>
              <w:spacing w:after="20"/>
              <w:ind w:left="20"/>
              <w:jc w:val="both"/>
            </w:pPr>
          </w:p>
          <w:p w14:paraId="6F8C69F3" w14:textId="77777777" w:rsidR="00A356F3" w:rsidRDefault="00A356F3" w:rsidP="007172DC">
            <w:pPr>
              <w:spacing w:after="20"/>
              <w:ind w:left="20"/>
              <w:jc w:val="both"/>
            </w:pPr>
          </w:p>
        </w:tc>
      </w:tr>
      <w:tr w:rsidR="00A356F3" w14:paraId="0E724BE5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20E12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0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22ADEB" w14:textId="77777777" w:rsidR="00A356F3" w:rsidRDefault="00A356F3" w:rsidP="007172DC"/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6E0FE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Импортозамещение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25B33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 2 – замещает импорт на 5 миллионов долларов и выше; </w:t>
            </w:r>
          </w:p>
          <w:p w14:paraId="3D916ECC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1 – замещает импорт до 5 миллионов долларов;</w:t>
            </w:r>
          </w:p>
          <w:p w14:paraId="0F545597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– не конкурирует с импортом.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42E4A" w14:textId="77777777" w:rsidR="00A356F3" w:rsidRDefault="00A356F3" w:rsidP="007172DC">
            <w:pPr>
              <w:spacing w:after="20"/>
              <w:ind w:left="20"/>
              <w:jc w:val="both"/>
            </w:pPr>
          </w:p>
          <w:p w14:paraId="6B509BB4" w14:textId="77777777" w:rsidR="00A356F3" w:rsidRDefault="00A356F3" w:rsidP="007172DC">
            <w:pPr>
              <w:spacing w:after="20"/>
              <w:ind w:left="20"/>
              <w:jc w:val="both"/>
            </w:pPr>
          </w:p>
        </w:tc>
      </w:tr>
      <w:tr w:rsidR="00A356F3" w:rsidRPr="003A1935" w14:paraId="41B2119C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63B46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ACD748" w14:textId="77777777" w:rsidR="00A356F3" w:rsidRDefault="00A356F3" w:rsidP="007172DC"/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B9961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Фискальный эффект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80F3B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 2 – рост налогов; </w:t>
            </w:r>
          </w:p>
          <w:p w14:paraId="11FD20FB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1 – небольшой рост;</w:t>
            </w:r>
          </w:p>
          <w:p w14:paraId="36E6E8CB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0 – без эффекта.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D82A5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  <w:p w14:paraId="1109D80C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</w:tc>
      </w:tr>
      <w:tr w:rsidR="00A356F3" w:rsidRPr="003A1935" w14:paraId="377E959A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A71ED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0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3D16C4A" w14:textId="77777777" w:rsidR="00A356F3" w:rsidRDefault="00A356F3" w:rsidP="007172DC"/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40888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Коэффициент эффективности преференций=инвестиции / сумма льгот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82558" w14:textId="436E27FE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2 – очень эффективное использование преференций: на 1 </w:t>
            </w:r>
            <w:proofErr w:type="spellStart"/>
            <w:r w:rsidR="00E77859">
              <w:rPr>
                <w:color w:val="000000"/>
                <w:sz w:val="20"/>
              </w:rPr>
              <w:t>теңге</w:t>
            </w:r>
            <w:proofErr w:type="spellEnd"/>
            <w:r w:rsidRPr="003A1935">
              <w:rPr>
                <w:color w:val="000000"/>
                <w:sz w:val="20"/>
              </w:rPr>
              <w:t xml:space="preserve"> льгот привлекли &gt;10 000 </w:t>
            </w:r>
            <w:proofErr w:type="spellStart"/>
            <w:r w:rsidR="00E77859">
              <w:rPr>
                <w:color w:val="000000"/>
                <w:sz w:val="20"/>
              </w:rPr>
              <w:t>теңге</w:t>
            </w:r>
            <w:proofErr w:type="spellEnd"/>
            <w:r w:rsidRPr="003A1935">
              <w:rPr>
                <w:color w:val="000000"/>
                <w:sz w:val="20"/>
              </w:rPr>
              <w:t xml:space="preserve"> инвестиций;</w:t>
            </w:r>
          </w:p>
          <w:p w14:paraId="73FD75EF" w14:textId="7A6BA1EB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 1– умеренная эффективность: на 1 </w:t>
            </w:r>
            <w:proofErr w:type="spellStart"/>
            <w:r w:rsidR="00E77859">
              <w:rPr>
                <w:color w:val="000000"/>
                <w:sz w:val="20"/>
              </w:rPr>
              <w:t>теңге</w:t>
            </w:r>
            <w:proofErr w:type="spellEnd"/>
            <w:r w:rsidRPr="003A1935">
              <w:rPr>
                <w:color w:val="000000"/>
                <w:sz w:val="20"/>
              </w:rPr>
              <w:t xml:space="preserve"> льгот –1</w:t>
            </w:r>
            <w:r>
              <w:rPr>
                <w:color w:val="000000"/>
                <w:sz w:val="20"/>
              </w:rPr>
              <w:t> </w:t>
            </w:r>
            <w:r w:rsidRPr="003A1935">
              <w:rPr>
                <w:color w:val="000000"/>
                <w:sz w:val="20"/>
              </w:rPr>
              <w:t xml:space="preserve">000-10 000 </w:t>
            </w:r>
            <w:proofErr w:type="spellStart"/>
            <w:r w:rsidR="00E77859">
              <w:rPr>
                <w:color w:val="000000"/>
                <w:sz w:val="20"/>
              </w:rPr>
              <w:t>теңге</w:t>
            </w:r>
            <w:proofErr w:type="spellEnd"/>
            <w:r w:rsidRPr="003A1935">
              <w:rPr>
                <w:color w:val="000000"/>
                <w:sz w:val="20"/>
              </w:rPr>
              <w:t xml:space="preserve"> инвестиций; </w:t>
            </w:r>
          </w:p>
          <w:p w14:paraId="5DA25147" w14:textId="3D2297CA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0 – неэффективно: на 1 </w:t>
            </w:r>
            <w:proofErr w:type="spellStart"/>
            <w:r w:rsidR="00E77859">
              <w:rPr>
                <w:color w:val="000000"/>
                <w:sz w:val="20"/>
              </w:rPr>
              <w:t>теңге</w:t>
            </w:r>
            <w:proofErr w:type="spellEnd"/>
            <w:r w:rsidRPr="003A1935">
              <w:rPr>
                <w:color w:val="000000"/>
                <w:sz w:val="20"/>
              </w:rPr>
              <w:t xml:space="preserve"> льгот – менее 1</w:t>
            </w:r>
            <w:r>
              <w:rPr>
                <w:color w:val="000000"/>
                <w:sz w:val="20"/>
              </w:rPr>
              <w:t> </w:t>
            </w:r>
            <w:r w:rsidRPr="003A1935">
              <w:rPr>
                <w:color w:val="000000"/>
                <w:sz w:val="20"/>
              </w:rPr>
              <w:t xml:space="preserve">000 </w:t>
            </w:r>
            <w:proofErr w:type="spellStart"/>
            <w:r w:rsidR="00E77859">
              <w:rPr>
                <w:color w:val="000000"/>
                <w:sz w:val="20"/>
              </w:rPr>
              <w:t>теңге</w:t>
            </w:r>
            <w:proofErr w:type="spellEnd"/>
            <w:r w:rsidRPr="003A1935">
              <w:rPr>
                <w:color w:val="000000"/>
                <w:sz w:val="20"/>
              </w:rPr>
              <w:t xml:space="preserve"> инвестиций.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4E995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  <w:p w14:paraId="3851DC56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</w:tc>
      </w:tr>
      <w:tr w:rsidR="00A356F3" w14:paraId="3F0D1A37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DFDEE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4343C9" w14:textId="77777777" w:rsidR="00A356F3" w:rsidRDefault="00A356F3" w:rsidP="007172DC"/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C7C4A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Отрасль проекта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90FE7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 – приоритетная; </w:t>
            </w:r>
          </w:p>
          <w:p w14:paraId="7B33F5C5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1– нейтральная;</w:t>
            </w:r>
          </w:p>
          <w:p w14:paraId="13687324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– сырьевая.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5E733" w14:textId="77777777" w:rsidR="00A356F3" w:rsidRDefault="00A356F3" w:rsidP="007172DC">
            <w:pPr>
              <w:spacing w:after="20"/>
              <w:ind w:left="20"/>
              <w:jc w:val="both"/>
            </w:pPr>
          </w:p>
          <w:p w14:paraId="48534F11" w14:textId="77777777" w:rsidR="00A356F3" w:rsidRDefault="00A356F3" w:rsidP="007172DC">
            <w:pPr>
              <w:spacing w:after="20"/>
              <w:ind w:left="20"/>
              <w:jc w:val="both"/>
            </w:pPr>
          </w:p>
        </w:tc>
      </w:tr>
      <w:tr w:rsidR="00A356F3" w:rsidRPr="003A1935" w14:paraId="315B7364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37E0E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0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7C344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Социальная эффективность</w:t>
            </w: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ADBFF" w14:textId="14E8B844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Созданные рабочие места: количество рабочих мест на 1 миллиард </w:t>
            </w:r>
            <w:proofErr w:type="spellStart"/>
            <w:r w:rsidR="00E77859">
              <w:rPr>
                <w:color w:val="000000"/>
                <w:sz w:val="20"/>
              </w:rPr>
              <w:t>теңге</w:t>
            </w:r>
            <w:proofErr w:type="spellEnd"/>
            <w:r w:rsidRPr="003A1935">
              <w:rPr>
                <w:color w:val="000000"/>
                <w:sz w:val="20"/>
              </w:rPr>
              <w:t xml:space="preserve"> льгот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6ACBD" w14:textId="5E5F1941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2 – высокая эффективность: каждый 1 миллиард </w:t>
            </w:r>
            <w:proofErr w:type="spellStart"/>
            <w:r w:rsidR="00E77859">
              <w:rPr>
                <w:color w:val="000000"/>
                <w:sz w:val="20"/>
              </w:rPr>
              <w:t>теңге</w:t>
            </w:r>
            <w:proofErr w:type="spellEnd"/>
            <w:r w:rsidRPr="003A1935">
              <w:rPr>
                <w:color w:val="000000"/>
                <w:sz w:val="20"/>
              </w:rPr>
              <w:t xml:space="preserve"> льгот ≥ 50 рабочих мест;</w:t>
            </w:r>
          </w:p>
          <w:p w14:paraId="543DA61A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1 – средняя эффективность 20-50 мест;</w:t>
            </w:r>
          </w:p>
          <w:p w14:paraId="5C1A0C4F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0 – низкая эффективность (мало рабочих мест за большой объем льгот) &lt;20.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71CDF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  <w:p w14:paraId="1EFB7F9D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</w:tc>
      </w:tr>
      <w:tr w:rsidR="00A356F3" w14:paraId="437E12F8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69680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  <w:p w14:paraId="26A877CE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</w:tc>
        <w:tc>
          <w:tcPr>
            <w:tcW w:w="170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08E25E" w14:textId="77777777" w:rsidR="00A356F3" w:rsidRPr="003A1935" w:rsidRDefault="00A356F3" w:rsidP="007172DC"/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10364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Заработная плата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C0BF7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– выше средней &gt;20%;</w:t>
            </w:r>
          </w:p>
          <w:p w14:paraId="1673C74B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1–±20%;</w:t>
            </w:r>
          </w:p>
          <w:p w14:paraId="72B14370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– ниже средней.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50C90" w14:textId="77777777" w:rsidR="00A356F3" w:rsidRDefault="00A356F3" w:rsidP="007172DC">
            <w:pPr>
              <w:spacing w:after="20"/>
              <w:ind w:left="20"/>
              <w:jc w:val="both"/>
            </w:pPr>
          </w:p>
          <w:p w14:paraId="466FA0F1" w14:textId="77777777" w:rsidR="00A356F3" w:rsidRDefault="00A356F3" w:rsidP="007172DC">
            <w:pPr>
              <w:spacing w:after="20"/>
              <w:ind w:left="20"/>
              <w:jc w:val="both"/>
            </w:pPr>
          </w:p>
        </w:tc>
      </w:tr>
      <w:tr w:rsidR="00A356F3" w:rsidRPr="003A1935" w14:paraId="108350A9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A90A1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7B56D7" w14:textId="77777777" w:rsidR="00A356F3" w:rsidRDefault="00A356F3" w:rsidP="007172DC"/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F5497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Региональная значимость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D0091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 2 – слаборазвитый регион; </w:t>
            </w:r>
          </w:p>
          <w:p w14:paraId="0CABA11B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1– обычный;</w:t>
            </w:r>
          </w:p>
          <w:p w14:paraId="2F5047F9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0 – Алматы/Астана.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5FA04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  <w:p w14:paraId="52B54E22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</w:tc>
      </w:tr>
      <w:tr w:rsidR="00A356F3" w:rsidRPr="003A1935" w14:paraId="2CF5EE53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A22DD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0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D825FE" w14:textId="77777777" w:rsidR="00A356F3" w:rsidRDefault="00A356F3" w:rsidP="007172DC"/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65377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Устойчивость проекта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D0667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 2 – работает 3+ лет; </w:t>
            </w:r>
          </w:p>
          <w:p w14:paraId="075B4ECD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1 – на паузе;</w:t>
            </w:r>
          </w:p>
          <w:p w14:paraId="54EAB67C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0 – закрыт.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78CBC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  <w:p w14:paraId="5E8EF265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</w:tc>
      </w:tr>
      <w:tr w:rsidR="00A356F3" w:rsidRPr="003A1935" w14:paraId="07FDC642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4B3A0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  <w:p w14:paraId="222BFA49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D916C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Экологическая эффективность</w:t>
            </w: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099FA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Использование ВИЭ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FD913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2 – используются ВИЭ;</w:t>
            </w:r>
          </w:p>
          <w:p w14:paraId="03876BCC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1 – углеродно-нейтрален;</w:t>
            </w:r>
          </w:p>
          <w:p w14:paraId="7D3F25EE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lastRenderedPageBreak/>
              <w:t>0 – загрязнитель.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F1DD5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  <w:p w14:paraId="454876AE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</w:tc>
      </w:tr>
      <w:tr w:rsidR="00A356F3" w14:paraId="195AA9C7" w14:textId="77777777" w:rsidTr="00A356F3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B8BAC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  <w:p w14:paraId="291A1A15" w14:textId="77777777" w:rsidR="00A356F3" w:rsidRPr="003A1935" w:rsidRDefault="00A356F3" w:rsidP="007172DC">
            <w:pPr>
              <w:spacing w:after="20"/>
              <w:ind w:left="20"/>
              <w:jc w:val="both"/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74DE0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Технологическая эффективность</w:t>
            </w: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377B2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Инвестиции в НИОКР</w:t>
            </w:r>
          </w:p>
        </w:tc>
        <w:tc>
          <w:tcPr>
            <w:tcW w:w="35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3C207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2 – инвестиции в НИОКР свыше 200 тысяч МРП, обучение 100+сотрудников в год;</w:t>
            </w:r>
          </w:p>
          <w:p w14:paraId="3D2762A1" w14:textId="77777777" w:rsidR="00A356F3" w:rsidRPr="003A1935" w:rsidRDefault="00A356F3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1 – инвестиции в НИОКР до 200 тысяч МРП, обучение до 100 сотрудников в год;</w:t>
            </w:r>
          </w:p>
          <w:p w14:paraId="2AFF9D65" w14:textId="77777777" w:rsidR="00A356F3" w:rsidRDefault="00A356F3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– неактивен.</w:t>
            </w:r>
          </w:p>
        </w:tc>
        <w:tc>
          <w:tcPr>
            <w:tcW w:w="19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5FC8A" w14:textId="77777777" w:rsidR="00A356F3" w:rsidRDefault="00A356F3" w:rsidP="007172DC">
            <w:pPr>
              <w:spacing w:after="20"/>
              <w:ind w:left="20"/>
              <w:jc w:val="both"/>
            </w:pPr>
          </w:p>
          <w:p w14:paraId="36F61399" w14:textId="77777777" w:rsidR="00A356F3" w:rsidRDefault="00A356F3" w:rsidP="007172DC">
            <w:pPr>
              <w:spacing w:after="20"/>
              <w:ind w:left="20"/>
              <w:jc w:val="both"/>
            </w:pPr>
          </w:p>
        </w:tc>
      </w:tr>
    </w:tbl>
    <w:p w14:paraId="462FFEED" w14:textId="77777777" w:rsidR="00A356F3" w:rsidRDefault="00A356F3" w:rsidP="00A356F3">
      <w:pPr>
        <w:jc w:val="both"/>
      </w:pPr>
      <w:bookmarkStart w:id="1" w:name="z182"/>
      <w:r>
        <w:rPr>
          <w:color w:val="000000"/>
          <w:sz w:val="28"/>
        </w:rPr>
        <w:t>      Примечание: расшифровка аббревиатур:</w:t>
      </w:r>
    </w:p>
    <w:bookmarkEnd w:id="1"/>
    <w:p w14:paraId="3A539673" w14:textId="77777777" w:rsidR="00A356F3" w:rsidRDefault="00A356F3" w:rsidP="00A356F3">
      <w:pPr>
        <w:jc w:val="both"/>
      </w:pPr>
      <w:r>
        <w:rPr>
          <w:color w:val="000000"/>
          <w:sz w:val="28"/>
        </w:rPr>
        <w:t>ВИЭ – возобновляемые источники энергии;</w:t>
      </w:r>
    </w:p>
    <w:p w14:paraId="33BF9724" w14:textId="77777777" w:rsidR="00A356F3" w:rsidRPr="003A1935" w:rsidRDefault="00A356F3" w:rsidP="00A356F3">
      <w:pPr>
        <w:jc w:val="both"/>
      </w:pPr>
      <w:r w:rsidRPr="003A1935">
        <w:rPr>
          <w:color w:val="000000"/>
          <w:sz w:val="28"/>
        </w:rPr>
        <w:t>НИОКР – научно-исследовательские и опытно-конструкторские работы;</w:t>
      </w:r>
    </w:p>
    <w:p w14:paraId="5815FFFE" w14:textId="77777777" w:rsidR="00A356F3" w:rsidRDefault="00A356F3" w:rsidP="00A356F3">
      <w:pPr>
        <w:jc w:val="both"/>
      </w:pPr>
      <w:r>
        <w:rPr>
          <w:color w:val="000000"/>
          <w:sz w:val="28"/>
        </w:rPr>
        <w:t>МРП – месячный расчетный показатель.</w:t>
      </w:r>
    </w:p>
    <w:p w14:paraId="1A9FDF6A" w14:textId="77777777" w:rsidR="00467DAD" w:rsidRDefault="00467DAD" w:rsidP="00A356F3">
      <w:pPr>
        <w:jc w:val="both"/>
        <w:rPr>
          <w:color w:val="000000"/>
          <w:sz w:val="28"/>
        </w:rPr>
      </w:pPr>
    </w:p>
    <w:sectPr w:rsidR="00467DAD" w:rsidSect="00C30207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850" w:footer="708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9E156" w14:textId="77777777" w:rsidR="00E134A4" w:rsidRDefault="00E134A4">
      <w:r>
        <w:separator/>
      </w:r>
    </w:p>
  </w:endnote>
  <w:endnote w:type="continuationSeparator" w:id="0">
    <w:p w14:paraId="71638649" w14:textId="77777777" w:rsidR="00E134A4" w:rsidRDefault="00E1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12E85" w14:textId="77777777" w:rsidR="00E134A4" w:rsidRDefault="00E134A4">
      <w:r>
        <w:separator/>
      </w:r>
    </w:p>
  </w:footnote>
  <w:footnote w:type="continuationSeparator" w:id="0">
    <w:p w14:paraId="37DA0B49" w14:textId="77777777" w:rsidR="00E134A4" w:rsidRDefault="00E13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E134A4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E134A4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0D6FB2"/>
    <w:rsid w:val="000D74EC"/>
    <w:rsid w:val="001747F0"/>
    <w:rsid w:val="00200993"/>
    <w:rsid w:val="002241BE"/>
    <w:rsid w:val="00467DAD"/>
    <w:rsid w:val="004A4C42"/>
    <w:rsid w:val="007C3010"/>
    <w:rsid w:val="008239CA"/>
    <w:rsid w:val="009932F9"/>
    <w:rsid w:val="00A356F3"/>
    <w:rsid w:val="00AC41F7"/>
    <w:rsid w:val="00B548A0"/>
    <w:rsid w:val="00B83767"/>
    <w:rsid w:val="00BC13F1"/>
    <w:rsid w:val="00C30207"/>
    <w:rsid w:val="00C62ED6"/>
    <w:rsid w:val="00E134A4"/>
    <w:rsid w:val="00E77859"/>
    <w:rsid w:val="00EA5DA8"/>
    <w:rsid w:val="00F05E30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Props1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334</Words>
  <Characters>1909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20</cp:revision>
  <dcterms:created xsi:type="dcterms:W3CDTF">2019-11-25T11:42:00Z</dcterms:created>
  <dcterms:modified xsi:type="dcterms:W3CDTF">2026-06-02T04:30:00Z</dcterms:modified>
</cp:coreProperties>
</file>